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D4E76" w14:textId="122734F2" w:rsidR="00D50EAE" w:rsidRPr="00D50EAE" w:rsidRDefault="00D50EAE" w:rsidP="00D50EAE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</w:pPr>
      <w:r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 xml:space="preserve">TZ - </w:t>
      </w:r>
      <w:r w:rsidR="00C93957" w:rsidRPr="00D50EAE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>Restaurovaný Vynález zkázy se po</w:t>
      </w:r>
      <w:r w:rsidRPr="00D50EAE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 xml:space="preserve"> téměř 60 letech vrací na EXPO</w:t>
      </w:r>
    </w:p>
    <w:p w14:paraId="1B30D3CD" w14:textId="5B2592F9" w:rsidR="00C93957" w:rsidRPr="00D50EAE" w:rsidRDefault="00D50EAE" w:rsidP="00D50EAE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  <w:lang w:val="cs-CZ"/>
        </w:rPr>
      </w:pPr>
      <w:r w:rsidRPr="00D50EAE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>S</w:t>
      </w:r>
      <w:r w:rsidR="00C93957" w:rsidRPr="00D50EAE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>větová premiéra proběhne souběžně i na MFF Karlovy Vary, v New Yorku a na obrazovkách ČT</w:t>
      </w:r>
    </w:p>
    <w:p w14:paraId="0103D61C" w14:textId="77777777" w:rsid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3B3A0E74" w14:textId="1ADBE599" w:rsidR="00C93957" w:rsidRPr="00D50EAE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D50EAE">
        <w:rPr>
          <w:rFonts w:asciiTheme="minorHAnsi" w:hAnsiTheme="minorHAnsi" w:cstheme="minorHAnsi"/>
          <w:b/>
          <w:color w:val="000000" w:themeColor="text1"/>
          <w:highlight w:val="white"/>
        </w:rPr>
        <w:t>Praha, 9. června 2015</w:t>
      </w:r>
    </w:p>
    <w:p w14:paraId="3D494DB6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Právě před 57 lety proběhla na Světovém filmovém festivalu při EXPO 58 v Bruselu premiéra filmu Vynález zkázy Karla Zemana. Fantaskní snímek o vynálezu, který snadno může zničit celý svět, byl na festivalu oceněn Velkou cenou a následně obletěl doslova celý svět. V New Yorku byl dokonce v jeden večer uveden v 96 kinech současně!</w:t>
      </w:r>
    </w:p>
    <w:p w14:paraId="4037033A" w14:textId="77777777" w:rsidR="00C93957" w:rsidRPr="00D50EAE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D50EAE">
        <w:rPr>
          <w:rFonts w:asciiTheme="minorHAnsi" w:hAnsiTheme="minorHAnsi" w:cstheme="minorHAnsi"/>
          <w:color w:val="000000" w:themeColor="text1"/>
          <w:highlight w:val="white"/>
        </w:rPr>
        <w:t xml:space="preserve">Nejúspěšnější československý film historie, jehož krása ani po téměř šedesáti letech nevybledla, se znovu představí veřejnosti na velkém plátně v digitálně restaurované podobě. Ve světové premiéře v pátek 10. července od 20:00 snímek znovu zazáří v rámci Světové výstavy EXPO 2015 v Národním muzeu filmu v Turíně, na jubilejním Mezinárodním filmovém festivalu Karlovy Vary a v Museum </w:t>
      </w:r>
      <w:proofErr w:type="spellStart"/>
      <w:r w:rsidRPr="00D50EAE">
        <w:rPr>
          <w:rFonts w:asciiTheme="minorHAnsi" w:hAnsiTheme="minorHAnsi" w:cstheme="minorHAnsi"/>
          <w:color w:val="000000" w:themeColor="text1"/>
          <w:highlight w:val="white"/>
        </w:rPr>
        <w:t>of</w:t>
      </w:r>
      <w:proofErr w:type="spellEnd"/>
      <w:r w:rsidRPr="00D50EAE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D50EAE">
        <w:rPr>
          <w:rFonts w:asciiTheme="minorHAnsi" w:hAnsiTheme="minorHAnsi" w:cstheme="minorHAnsi"/>
          <w:color w:val="000000" w:themeColor="text1"/>
          <w:highlight w:val="white"/>
        </w:rPr>
        <w:t>the</w:t>
      </w:r>
      <w:proofErr w:type="spellEnd"/>
      <w:r w:rsidRPr="00D50EAE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D50EAE">
        <w:rPr>
          <w:rFonts w:asciiTheme="minorHAnsi" w:hAnsiTheme="minorHAnsi" w:cstheme="minorHAnsi"/>
          <w:color w:val="000000" w:themeColor="text1"/>
          <w:highlight w:val="white"/>
        </w:rPr>
        <w:t>Moving</w:t>
      </w:r>
      <w:proofErr w:type="spellEnd"/>
      <w:r w:rsidRPr="00D50EAE">
        <w:rPr>
          <w:rFonts w:asciiTheme="minorHAnsi" w:hAnsiTheme="minorHAnsi" w:cstheme="minorHAnsi"/>
          <w:color w:val="000000" w:themeColor="text1"/>
          <w:highlight w:val="white"/>
        </w:rPr>
        <w:t xml:space="preserve"> Image v New Yorku. Unikátní premiéru budou moci všichni diváci souběžně zhlédnout také díky České televizi na svých obrazovkách.</w:t>
      </w:r>
    </w:p>
    <w:p w14:paraId="6A8B11F1" w14:textId="70E50329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Film Vynález zkázy </w:t>
      </w: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byl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digitálně restaurován v rámci projektu</w:t>
      </w: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gram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Čistíme</w:t>
      </w:r>
      <w:proofErr w:type="gram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svět fantazie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>, společného projektu Nadace české bijáky, Muzea Karla Zemana a České televize. Jeho cílem je v průběhu tří let digitálně zrestaurovat vybrané filmy Karla Zemana do nejvyšší možné kvality, uvést je na velkých filmových plátnech a vdechnout jim tak znovu život.</w:t>
      </w:r>
    </w:p>
    <w:p w14:paraId="743C459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"Je úžasné, že dnešní technologie umožňují zrestaurovat a uchovat jakoukoliv formu uměleckých děl světa, které tím opět zazáří a přinesou lidstvu estetický a umělecký zážitek, jako jejich originály před mnoha lety. Nesmírně proto </w:t>
      </w:r>
      <w:proofErr w:type="gramStart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fandím</w:t>
      </w:r>
      <w:proofErr w:type="gramEnd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projektu </w:t>
      </w:r>
      <w:proofErr w:type="gramStart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Čistíme</w:t>
      </w:r>
      <w:proofErr w:type="gramEnd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svět fantazie, protože slavné filmy mého otce mezi světová umělecká díla patří,"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říká Ludmila Zemanová, která se na obnově filmu také osobně podílela. Představit restaurovaný snímek svého otce přiletí i s rodinou z Kanady na MFF Karlovy Vary.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Supervisorem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digitálního restaurování je americký expert James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Mockoski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>, který se rovněž premiéry v Karlových Varech zúčastní.</w:t>
      </w:r>
    </w:p>
    <w:p w14:paraId="474648B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Kromě našeho nejvýznamnějšího filmového festivalu bude film souběžně uveden i na místech, kde sklidil v době své premiéry největší ohlas. V rámci doprovodných aktivit účasti České republiky na Světové výstavě EXPO 2015 jej ve spolupráci s Českým centrem v Miláně uvede turínské filmové muzeum (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Museo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Nazionale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del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Cinema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) v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Cinema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Massima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, prestižním filmovém sále muzea. </w:t>
      </w:r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„Uvedení v turínském filmovém muzeu je unikátní nejen v tom, že představí zahraničním divákům Vynález zkázy v restaurované podobě, ale i tím, že tento jedinečný film znovu promítneme v rámci Světové výstavy EXPO, kde byl snímek právě před 57 lety, 9. června 1958 poprvé uveden a zároveň oceněn Velkou cenou,"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říká Jiří F. Potužník, generální komisař české účasti na EXPO 2015. Projekci doprovodí tematická výstava, která bude k vidění až do 19. července. Italskému publiku se Zemanova tvorba přes léto představí také v Miláně, a to prostřednictvím přehlídky Zemanových filmů a výstavou, kterou připravilo České centrum v Miláně ve spolupráci s milánským Filmovým archivem, která se bude konat od 18. července v milánském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Spaziu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Oberdan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a na aktivity v Turíně přímo naváže.</w:t>
      </w:r>
    </w:p>
    <w:p w14:paraId="6E603107" w14:textId="3C4CFF9F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V zámoří si budou moci premiéru výtvarného filmu diváci vychutnat v Museum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of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the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Moving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Image v New Yorku.</w:t>
      </w:r>
    </w:p>
    <w:p w14:paraId="7B45BB3F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lastRenderedPageBreak/>
        <w:t>K tomu, aby snímek mohlo vidět co nejvíce diváků, přispěje i slavnostní premiéra na obrazovce České televize.</w:t>
      </w:r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„Péče o historické audiovizuální materiály je jednou z priorit České televize. Každý týden v našem archivu vznikají stovky hodin digitalizovaných pořadů, z 35milimetrového pásu jsme převedli do vysokého rozlišení už skoro stovku cenných filmů české kinematografie. Přesto, když jsme loni </w:t>
      </w:r>
      <w:proofErr w:type="gramStart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podepisovali</w:t>
      </w:r>
      <w:proofErr w:type="gramEnd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v Karlových Varech memorandum o vzniku společného projektu </w:t>
      </w:r>
      <w:proofErr w:type="gramStart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Čistíme</w:t>
      </w:r>
      <w:proofErr w:type="gramEnd"/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svět fantazie, skoro jsem nevěřil, že bude možné za jediný rok vytvořit restaurovanou verzi tak náročného snímku, jakým je Vynález zkázy. Podařilo se to a já mám radost, že budeme moci tento jedinečný zážitek nabídnout v premiéře i našim divákům,"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říká generální ředitel České televize Petr Dvořák.</w:t>
      </w:r>
    </w:p>
    <w:p w14:paraId="3D2D5AB2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i/>
          <w:color w:val="000000" w:themeColor="text1"/>
          <w:highlight w:val="white"/>
        </w:rPr>
        <w:t>„Filmy Karla Zemana čeká restaurování podle mezinárodně uznávaných standardů a aktuálních technologických možností v rozlišení 4K v nejvyšší možné kvalitě,"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dodává Petr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Šikoš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, předseda správní rady Nadace české bijáky, jež je garantem finanční stránky restaurování. Přispívat ale mohou všichni milovníci filmů Karla Zemana a to libovolnou částkou na transparentní účet Nadace české bijáky 107-5652650247/0100 nebo formou dárcovské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sms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v hodnotě 30 Kč ve tvaru DMS BIJAKY na číslo 87 777. Přispívat je možné také pravidelně po celý rok zasláním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sms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ve tvaru DMS ROK BIJAKY, a to opět na číslo 87 777. Podporu a další finanční prostředky na restaurování poskytuje také Ministerstvo kultury ČR.</w:t>
      </w:r>
    </w:p>
    <w:p w14:paraId="0FFD2D6B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V rámci projektu </w:t>
      </w: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Čistíme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svět fantazie </w:t>
      </w: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budou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během tří let digitálně zrestaurovány tři nejzásadnější filmy Karla Zemana. Po Vynálezu zkázy projdou obnovou snímky Baron Prášil a Cesta do pravěku.</w:t>
      </w:r>
    </w:p>
    <w:p w14:paraId="7EC411AC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Restaurování probíhá pod vedením hlavního restaurátora Ivo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Maráka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ve společnosti Universal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Production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Partners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(UPP), obnovu zvukové části filmu zajišťuje společnost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Soundsquare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3078C030" w14:textId="520005B9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Další informace o projektu Čistíme svět fantazie a digitálním </w:t>
      </w: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restaurování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najdete na webu </w:t>
      </w:r>
      <w:hyperlink r:id="rId7" w:history="1">
        <w:r w:rsidRPr="00C93957">
          <w:rPr>
            <w:rStyle w:val="Hypertextovodkaz"/>
            <w:rFonts w:asciiTheme="minorHAnsi" w:hAnsiTheme="minorHAnsi" w:cstheme="minorHAnsi"/>
            <w:color w:val="000000" w:themeColor="text1"/>
            <w:highlight w:val="white"/>
          </w:rPr>
          <w:t>www.bijaky.cz</w:t>
        </w:r>
      </w:hyperlink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a v expozici Muzea Karla Zemana.</w:t>
      </w:r>
    </w:p>
    <w:p w14:paraId="5C1DBC2B" w14:textId="589A2F9C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Souběžná premiéra digitálně restaurovaného filmu Vynález zkázy</w:t>
      </w:r>
    </w:p>
    <w:p w14:paraId="7BC8962F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Pátek, 10. července 2015 od 20:00</w:t>
      </w:r>
    </w:p>
    <w:p w14:paraId="59367DBD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KINO</w:t>
      </w:r>
    </w:p>
    <w:p w14:paraId="1A828E7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• Česká republika</w:t>
      </w:r>
    </w:p>
    <w:p w14:paraId="1D9FED5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 MFF Karlovy Vary</w:t>
      </w:r>
    </w:p>
    <w:p w14:paraId="6200B40A" w14:textId="1F307396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 Velký sál hotelu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Thermal</w:t>
      </w:r>
      <w:proofErr w:type="spellEnd"/>
    </w:p>
    <w:p w14:paraId="5007C783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• Itálie</w:t>
      </w:r>
    </w:p>
    <w:p w14:paraId="557DCB4C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 </w:t>
      </w: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Národní muzeum filmu v Turíně (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Museo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Nazionale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del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Cinema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)</w:t>
      </w:r>
    </w:p>
    <w:p w14:paraId="55ED133A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Cinema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Massimo</w:t>
      </w:r>
      <w:proofErr w:type="spellEnd"/>
    </w:p>
    <w:p w14:paraId="4FB268EE" w14:textId="4030CD6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 v rámci Světové výstavy EXPO 2015</w:t>
      </w:r>
    </w:p>
    <w:p w14:paraId="0A703F7E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• USA</w:t>
      </w:r>
    </w:p>
    <w:p w14:paraId="0F4084C4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Museum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of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the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Moving</w:t>
      </w:r>
      <w:proofErr w:type="spellEnd"/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Image v New Yorku</w:t>
      </w: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(</w:t>
      </w: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ve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14:00 tamního času)</w:t>
      </w:r>
    </w:p>
    <w:p w14:paraId="39320B53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TELEVIZE</w:t>
      </w:r>
    </w:p>
    <w:p w14:paraId="4FE94ADD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• Česká televize</w:t>
      </w:r>
    </w:p>
    <w:p w14:paraId="7F44B991" w14:textId="0656413E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Čistíme svět fantazie</w:t>
      </w:r>
    </w:p>
    <w:p w14:paraId="0A8FEDA2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proofErr w:type="gram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Partneři</w:t>
      </w:r>
      <w:proofErr w:type="gram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projektu Čistíme svět fantazie</w:t>
      </w:r>
    </w:p>
    <w:p w14:paraId="4E9C205D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lastRenderedPageBreak/>
        <w:t>Nadace české bijáky</w:t>
      </w:r>
    </w:p>
    <w:p w14:paraId="569278AF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Muzeum Karla Zemana</w:t>
      </w:r>
    </w:p>
    <w:p w14:paraId="4C2CB6CD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Česká televize</w:t>
      </w:r>
    </w:p>
    <w:p w14:paraId="6A6DBF8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ve spolupráci s Universal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Production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Partners</w:t>
      </w:r>
      <w:proofErr w:type="spellEnd"/>
    </w:p>
    <w:p w14:paraId="0F59447C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za podpory Ministerstva kultury České republiky</w:t>
      </w:r>
    </w:p>
    <w:p w14:paraId="6EA5037D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pod záštitou ministra kultury Mgr. Daniela Hermana</w:t>
      </w:r>
    </w:p>
    <w:p w14:paraId="4B83C653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b/>
          <w:color w:val="000000" w:themeColor="text1"/>
          <w:highlight w:val="white"/>
        </w:rPr>
        <w:t>Na realizaci světových premiér filmu Vynález zkázy spolupracují:</w:t>
      </w:r>
    </w:p>
    <w:p w14:paraId="195C37FE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Mezinárodní filmový festival Karlovy Vary</w:t>
      </w:r>
    </w:p>
    <w:p w14:paraId="01DCDCF3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Museo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Nazionale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del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Cinema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,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Torino</w:t>
      </w:r>
      <w:proofErr w:type="spellEnd"/>
    </w:p>
    <w:p w14:paraId="1115094F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Museum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of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the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Moving</w:t>
      </w:r>
      <w:proofErr w:type="spellEnd"/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Image, New York</w:t>
      </w:r>
    </w:p>
    <w:p w14:paraId="6F12C390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Kancelář generálního komisaře účasti České republiky na Všeobecné výstavě EXPO</w:t>
      </w:r>
    </w:p>
    <w:p w14:paraId="3DE54E12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Česká centrála cestovního ruchu - </w:t>
      </w:r>
      <w:proofErr w:type="spellStart"/>
      <w:r w:rsidRPr="00C93957">
        <w:rPr>
          <w:rFonts w:asciiTheme="minorHAnsi" w:hAnsiTheme="minorHAnsi" w:cstheme="minorHAnsi"/>
          <w:color w:val="000000" w:themeColor="text1"/>
          <w:highlight w:val="white"/>
        </w:rPr>
        <w:t>CzechTourism</w:t>
      </w:r>
      <w:proofErr w:type="spellEnd"/>
    </w:p>
    <w:p w14:paraId="20F0CB9A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České centrum Milán</w:t>
      </w:r>
    </w:p>
    <w:p w14:paraId="50BF9C39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České centrum New York</w:t>
      </w:r>
    </w:p>
    <w:p w14:paraId="61D92945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>HAVAS WORLDWIDE PRAGUE</w:t>
      </w:r>
    </w:p>
    <w:p w14:paraId="631131DA" w14:textId="77777777" w:rsidR="00C93957" w:rsidRPr="00D50EAE" w:rsidRDefault="00C93957" w:rsidP="00C93957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D50EAE">
        <w:rPr>
          <w:rFonts w:asciiTheme="minorHAnsi" w:hAnsiTheme="minorHAnsi" w:cstheme="minorHAnsi"/>
          <w:b/>
          <w:color w:val="000000" w:themeColor="text1"/>
          <w:highlight w:val="white"/>
        </w:rPr>
        <w:t>Kontakt pro média:</w:t>
      </w:r>
    </w:p>
    <w:p w14:paraId="30E75B2C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  <w:lang w:val="cs-CZ"/>
        </w:rPr>
      </w:pPr>
      <w:r>
        <w:rPr>
          <w:rFonts w:ascii="Calibri" w:hAnsi="Calibri" w:cs="Calibri"/>
          <w:color w:val="000000" w:themeColor="text1"/>
          <w:highlight w:val="white"/>
        </w:rPr>
        <w:t>Ludmila Urbanová</w:t>
      </w:r>
    </w:p>
    <w:p w14:paraId="36A17A75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Nadace české bijáky</w:t>
      </w:r>
    </w:p>
    <w:p w14:paraId="6BE39B51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8" w:history="1">
        <w:r>
          <w:rPr>
            <w:rStyle w:val="Hypertextovodkaz"/>
            <w:rFonts w:ascii="Calibri" w:hAnsi="Calibri" w:cs="Calibri"/>
            <w:highlight w:val="white"/>
          </w:rPr>
          <w:t>ludmila.urbanova@bijaky.cz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 T: +420 723 390 477</w:t>
      </w:r>
    </w:p>
    <w:p w14:paraId="15CA50D7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D8BF67D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Tereza Veselá</w:t>
      </w:r>
    </w:p>
    <w:p w14:paraId="4D7BDD98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Muzeum Karla Zemana</w:t>
      </w:r>
    </w:p>
    <w:p w14:paraId="23F0F54D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9" w:history="1">
        <w:r>
          <w:rPr>
            <w:rStyle w:val="Hypertextovodkaz"/>
            <w:rFonts w:ascii="Calibri" w:hAnsi="Calibri" w:cs="Calibri"/>
            <w:highlight w:val="white"/>
          </w:rPr>
          <w:t>tereza.vesela@muzeumkarlazemana.cz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|T: +420 728 179 469</w:t>
      </w:r>
    </w:p>
    <w:p w14:paraId="6DFF3FB8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743C713F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Alžběta Plívová</w:t>
      </w:r>
    </w:p>
    <w:p w14:paraId="4DD18462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Česká televize</w:t>
      </w:r>
    </w:p>
    <w:p w14:paraId="79D07F3C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10" w:history="1">
        <w:r>
          <w:rPr>
            <w:rStyle w:val="Hypertextovodkaz"/>
            <w:rFonts w:ascii="Calibri" w:hAnsi="Calibri" w:cs="Calibri"/>
            <w:highlight w:val="white"/>
          </w:rPr>
          <w:t>alzbeta.plivova@ceskatelevize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 T: +420 733 663 969</w:t>
      </w:r>
    </w:p>
    <w:p w14:paraId="4EAE269E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A0C6520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b/>
          <w:color w:val="000000" w:themeColor="text1"/>
          <w:highlight w:val="white"/>
        </w:rPr>
      </w:pPr>
      <w:r>
        <w:rPr>
          <w:rFonts w:ascii="Calibri" w:hAnsi="Calibri" w:cs="Calibri"/>
          <w:b/>
          <w:color w:val="000000" w:themeColor="text1"/>
          <w:highlight w:val="white"/>
        </w:rPr>
        <w:t>Muzeum Karla Zemana, Praha</w:t>
      </w:r>
    </w:p>
    <w:p w14:paraId="18903B6B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Saská 80/3, Praha 1</w:t>
      </w:r>
    </w:p>
    <w:p w14:paraId="70443396" w14:textId="77777777" w:rsidR="00910443" w:rsidRDefault="00910443" w:rsidP="00910443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www.muzeumkarlazemana.cz</w:t>
      </w:r>
    </w:p>
    <w:p w14:paraId="743A0380" w14:textId="68BE7CE4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bookmarkStart w:id="0" w:name="_GoBack"/>
      <w:bookmarkEnd w:id="0"/>
      <w:r w:rsidRPr="00C93957">
        <w:rPr>
          <w:rFonts w:asciiTheme="minorHAnsi" w:hAnsiTheme="minorHAnsi" w:cstheme="minorHAnsi"/>
          <w:noProof/>
          <w:color w:val="000000" w:themeColor="text1"/>
          <w:lang w:val="cs-CZ"/>
        </w:rPr>
        <w:lastRenderedPageBreak/>
        <w:drawing>
          <wp:inline distT="0" distB="0" distL="0" distR="0" wp14:anchorId="0B92D638" wp14:editId="0CCE7DD8">
            <wp:extent cx="5076825" cy="6515100"/>
            <wp:effectExtent l="0" t="0" r="9525" b="0"/>
            <wp:docPr id="13" name="Obrázek 13" descr="Karel Zeman s Velkou cenou small zdroj Muzeum Karla Zem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1.jpg" descr="Karel Zeman s Velkou cenou small zdroj Muzeum Karla Zeman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52C60" w14:textId="77777777" w:rsidR="00C93957" w:rsidRPr="00C93957" w:rsidRDefault="00C93957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C93957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</w:p>
    <w:p w14:paraId="01169F1D" w14:textId="10DEFFEA" w:rsidR="00BA7459" w:rsidRPr="00C93957" w:rsidRDefault="00BA7459" w:rsidP="00C93957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sectPr w:rsidR="00BA7459" w:rsidRPr="00C93957" w:rsidSect="00BC4FB7">
      <w:headerReference w:type="default" r:id="rId12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016A6"/>
    <w:rsid w:val="001076E3"/>
    <w:rsid w:val="001260BD"/>
    <w:rsid w:val="00186898"/>
    <w:rsid w:val="001B1CE3"/>
    <w:rsid w:val="001B7286"/>
    <w:rsid w:val="001C2666"/>
    <w:rsid w:val="001E5193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B0974"/>
    <w:rsid w:val="006208D0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10443"/>
    <w:rsid w:val="00916143"/>
    <w:rsid w:val="00926228"/>
    <w:rsid w:val="00960AD1"/>
    <w:rsid w:val="009A4A9F"/>
    <w:rsid w:val="009F0629"/>
    <w:rsid w:val="00A3435B"/>
    <w:rsid w:val="00A453DF"/>
    <w:rsid w:val="00A63502"/>
    <w:rsid w:val="00A656AA"/>
    <w:rsid w:val="00A66C25"/>
    <w:rsid w:val="00AA31F3"/>
    <w:rsid w:val="00AB26E9"/>
    <w:rsid w:val="00AD0E8F"/>
    <w:rsid w:val="00AD4C2F"/>
    <w:rsid w:val="00B16BE6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93957"/>
    <w:rsid w:val="00CD3635"/>
    <w:rsid w:val="00CE6447"/>
    <w:rsid w:val="00CF779E"/>
    <w:rsid w:val="00D50EAE"/>
    <w:rsid w:val="00D925DB"/>
    <w:rsid w:val="00D95441"/>
    <w:rsid w:val="00DB010D"/>
    <w:rsid w:val="00DC6AD9"/>
    <w:rsid w:val="00DE15BE"/>
    <w:rsid w:val="00DF6155"/>
    <w:rsid w:val="00E02160"/>
    <w:rsid w:val="00E03F3E"/>
    <w:rsid w:val="00E11B80"/>
    <w:rsid w:val="00E20F07"/>
    <w:rsid w:val="00E22D9C"/>
    <w:rsid w:val="00E35D57"/>
    <w:rsid w:val="00E42A26"/>
    <w:rsid w:val="00E468B9"/>
    <w:rsid w:val="00E53A4B"/>
    <w:rsid w:val="00EF2FA4"/>
    <w:rsid w:val="00F15796"/>
    <w:rsid w:val="00F3638B"/>
    <w:rsid w:val="00F44518"/>
    <w:rsid w:val="00F82444"/>
    <w:rsid w:val="00FB1F23"/>
    <w:rsid w:val="00FC6A86"/>
    <w:rsid w:val="00FE30BD"/>
    <w:rsid w:val="00F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dmila.urbanova@bijaky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jaky.cz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mailto:alzbeta.plivova@ceskateleviz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reza.vesela@muzeumkarlazemana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989</Words>
  <Characters>5836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2018-10-16T09:42:00Z</dcterms:created>
  <dcterms:modified xsi:type="dcterms:W3CDTF">2018-10-16T13:17:00Z</dcterms:modified>
</cp:coreProperties>
</file>